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932EA0">
        <w:rPr>
          <w:rFonts w:hint="eastAsia"/>
          <w:b/>
          <w:sz w:val="24"/>
        </w:rPr>
        <w:t>6</w:t>
      </w:r>
      <w:r w:rsidRPr="00716ECA">
        <w:rPr>
          <w:rFonts w:hint="eastAsia"/>
          <w:b/>
          <w:sz w:val="24"/>
        </w:rPr>
        <w:t>年</w:t>
      </w:r>
      <w:r w:rsidR="000A7667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0A7667" w:rsidTr="00047F17">
        <w:tc>
          <w:tcPr>
            <w:tcW w:w="1704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8月2日</w:t>
            </w:r>
          </w:p>
        </w:tc>
        <w:tc>
          <w:tcPr>
            <w:tcW w:w="956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富国基金</w:t>
            </w:r>
          </w:p>
        </w:tc>
        <w:tc>
          <w:tcPr>
            <w:tcW w:w="3356" w:type="dxa"/>
            <w:vAlign w:val="center"/>
          </w:tcPr>
          <w:p w:rsidR="000A7667" w:rsidRPr="000A7667" w:rsidRDefault="000A7667" w:rsidP="0007402F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了解公司主要产品、业务、公司产品所处行业的周期性特点，以及目前的市场竞争态势等。</w:t>
            </w:r>
          </w:p>
        </w:tc>
      </w:tr>
      <w:tr w:rsidR="000A7667" w:rsidTr="00DC474B">
        <w:tc>
          <w:tcPr>
            <w:tcW w:w="1704" w:type="dxa"/>
            <w:vAlign w:val="center"/>
          </w:tcPr>
          <w:p w:rsidR="000A7667" w:rsidRPr="000A7667" w:rsidDel="00F72306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8月5日</w:t>
            </w:r>
          </w:p>
        </w:tc>
        <w:tc>
          <w:tcPr>
            <w:tcW w:w="956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  <w:vAlign w:val="center"/>
          </w:tcPr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银河国际、银河资管、富国基金、中意资产</w:t>
            </w:r>
          </w:p>
        </w:tc>
        <w:tc>
          <w:tcPr>
            <w:tcW w:w="3356" w:type="dxa"/>
            <w:vAlign w:val="center"/>
          </w:tcPr>
          <w:p w:rsidR="000A7667" w:rsidRPr="000A7667" w:rsidRDefault="000A7667" w:rsidP="0007402F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了解公司基本情况、所处行业以及市场竞争状态，同时就国家农机购置补贴政策变化的影响以及公司H股回购的进展情况等进行了沟通交流。</w:t>
            </w:r>
          </w:p>
        </w:tc>
      </w:tr>
      <w:tr w:rsidR="000A7667" w:rsidTr="00DC474B">
        <w:tc>
          <w:tcPr>
            <w:tcW w:w="1704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8月29日</w:t>
            </w:r>
          </w:p>
        </w:tc>
        <w:tc>
          <w:tcPr>
            <w:tcW w:w="956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0A7667" w:rsidRPr="000A7667" w:rsidRDefault="000A7667" w:rsidP="0007402F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  <w:vAlign w:val="center"/>
          </w:tcPr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摩根史坦利</w:t>
            </w:r>
          </w:p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花旗集团</w:t>
            </w:r>
          </w:p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野村证券</w:t>
            </w:r>
          </w:p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汇丰银行等约10家机构</w:t>
            </w:r>
          </w:p>
        </w:tc>
        <w:tc>
          <w:tcPr>
            <w:tcW w:w="3356" w:type="dxa"/>
            <w:vAlign w:val="center"/>
          </w:tcPr>
          <w:p w:rsidR="000A7667" w:rsidRPr="000A7667" w:rsidRDefault="000A7667" w:rsidP="0007402F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公司2016年上半年经营业绩，关于柴油机排放标准提高对农机行业及公司的影响，以及下半年公司经营措施等。</w:t>
            </w:r>
          </w:p>
        </w:tc>
      </w:tr>
      <w:tr w:rsidR="000A7667" w:rsidTr="00DC474B">
        <w:tc>
          <w:tcPr>
            <w:tcW w:w="1704" w:type="dxa"/>
            <w:vAlign w:val="center"/>
          </w:tcPr>
          <w:p w:rsidR="000A7667" w:rsidRPr="000A7667" w:rsidRDefault="000A7667" w:rsidP="000A766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9月21日</w:t>
            </w:r>
          </w:p>
        </w:tc>
        <w:tc>
          <w:tcPr>
            <w:tcW w:w="956" w:type="dxa"/>
            <w:vAlign w:val="center"/>
          </w:tcPr>
          <w:p w:rsidR="000A7667" w:rsidRPr="000A7667" w:rsidRDefault="000A7667" w:rsidP="000A766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0A7667" w:rsidRPr="000A7667" w:rsidRDefault="000A7667" w:rsidP="000A766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华泰证券及六禾投资</w:t>
            </w:r>
          </w:p>
        </w:tc>
        <w:tc>
          <w:tcPr>
            <w:tcW w:w="3356" w:type="dxa"/>
            <w:vAlign w:val="center"/>
          </w:tcPr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了解公司基本情况，公司所处行业发展及市场需求，以及国企改革等。</w:t>
            </w:r>
          </w:p>
        </w:tc>
      </w:tr>
      <w:tr w:rsidR="000A7667" w:rsidTr="00DC474B">
        <w:tc>
          <w:tcPr>
            <w:tcW w:w="1704" w:type="dxa"/>
            <w:vAlign w:val="center"/>
          </w:tcPr>
          <w:p w:rsidR="000A7667" w:rsidRPr="000A7667" w:rsidDel="00F72306" w:rsidRDefault="000A7667" w:rsidP="000A766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9月26日</w:t>
            </w:r>
          </w:p>
        </w:tc>
        <w:tc>
          <w:tcPr>
            <w:tcW w:w="956" w:type="dxa"/>
            <w:vAlign w:val="center"/>
          </w:tcPr>
          <w:p w:rsidR="000A7667" w:rsidRPr="000A7667" w:rsidRDefault="000A7667" w:rsidP="000A766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0A7667" w:rsidRPr="000A7667" w:rsidRDefault="000A7667" w:rsidP="000A766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  <w:vAlign w:val="center"/>
          </w:tcPr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美银美林证券客户</w:t>
            </w:r>
          </w:p>
        </w:tc>
        <w:tc>
          <w:tcPr>
            <w:tcW w:w="3356" w:type="dxa"/>
            <w:vAlign w:val="center"/>
          </w:tcPr>
          <w:p w:rsidR="000A7667" w:rsidRPr="000A7667" w:rsidRDefault="000A7667" w:rsidP="000A766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0A7667">
              <w:rPr>
                <w:rFonts w:hint="eastAsia"/>
                <w:sz w:val="18"/>
                <w:szCs w:val="18"/>
              </w:rPr>
              <w:t>了解拖拉机市场竞争环境及公司所处市场竞争态势，拖拉机市场未来发展等。</w:t>
            </w:r>
          </w:p>
        </w:tc>
      </w:tr>
    </w:tbl>
    <w:p w:rsidR="00A846FA" w:rsidRPr="005C7644" w:rsidRDefault="00A846FA" w:rsidP="005C7644">
      <w:pPr>
        <w:ind w:rightChars="-904" w:right="-1898"/>
      </w:pPr>
    </w:p>
    <w:sectPr w:rsidR="00A846FA" w:rsidRPr="005C7644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D8" w:rsidRDefault="00BD05D8" w:rsidP="005C7644">
      <w:r>
        <w:separator/>
      </w:r>
    </w:p>
  </w:endnote>
  <w:endnote w:type="continuationSeparator" w:id="1">
    <w:p w:rsidR="00BD05D8" w:rsidRDefault="00BD05D8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D8" w:rsidRDefault="00BD05D8" w:rsidP="005C7644">
      <w:r>
        <w:separator/>
      </w:r>
    </w:p>
  </w:footnote>
  <w:footnote w:type="continuationSeparator" w:id="1">
    <w:p w:rsidR="00BD05D8" w:rsidRDefault="00BD05D8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6C6E"/>
    <w:rsid w:val="000A7667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3DB0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777C"/>
    <w:rsid w:val="006E3794"/>
    <w:rsid w:val="006E492A"/>
    <w:rsid w:val="006E5766"/>
    <w:rsid w:val="006E67FE"/>
    <w:rsid w:val="006F0303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FF8"/>
    <w:rsid w:val="008840E4"/>
    <w:rsid w:val="00885CB1"/>
    <w:rsid w:val="008900A5"/>
    <w:rsid w:val="00892061"/>
    <w:rsid w:val="00896155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40D5"/>
    <w:rsid w:val="00984610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4E7C"/>
    <w:rsid w:val="00BB6CD0"/>
    <w:rsid w:val="00BC3AE2"/>
    <w:rsid w:val="00BC5B05"/>
    <w:rsid w:val="00BD05D8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2459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罗积豫</cp:lastModifiedBy>
  <cp:revision>3</cp:revision>
  <dcterms:created xsi:type="dcterms:W3CDTF">2017-06-16T09:35:00Z</dcterms:created>
  <dcterms:modified xsi:type="dcterms:W3CDTF">2017-06-16T09:39:00Z</dcterms:modified>
</cp:coreProperties>
</file>